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Приказ Министерства образования и науки Российской Федерации</w:t>
      </w:r>
    </w:p>
    <w:p w:rsidR="005406C4" w:rsidRPr="00246AD0" w:rsidRDefault="005406C4" w:rsidP="004D047F">
      <w:pPr>
        <w:spacing w:after="0" w:line="240" w:lineRule="auto"/>
        <w:jc w:val="center"/>
        <w:rPr>
          <w:rFonts w:ascii="Times New Roman" w:hAnsi="Times New Roman"/>
          <w:sz w:val="28"/>
          <w:szCs w:val="28"/>
        </w:rPr>
      </w:pPr>
      <w:r w:rsidRPr="00246AD0">
        <w:rPr>
          <w:rFonts w:ascii="Times New Roman" w:hAnsi="Times New Roman"/>
          <w:sz w:val="28"/>
          <w:szCs w:val="28"/>
        </w:rPr>
        <w:t>(</w:t>
      </w:r>
      <w:proofErr w:type="spellStart"/>
      <w:r w:rsidRPr="00246AD0">
        <w:rPr>
          <w:rFonts w:ascii="Times New Roman" w:hAnsi="Times New Roman"/>
          <w:sz w:val="28"/>
          <w:szCs w:val="28"/>
        </w:rPr>
        <w:t>Минобрнауки</w:t>
      </w:r>
      <w:proofErr w:type="spellEnd"/>
      <w:r w:rsidRPr="00246AD0">
        <w:rPr>
          <w:rFonts w:ascii="Times New Roman" w:hAnsi="Times New Roman"/>
          <w:sz w:val="28"/>
          <w:szCs w:val="28"/>
        </w:rPr>
        <w:t xml:space="preserve"> России) г. Москва</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5406C4" w:rsidRPr="00246AD0" w:rsidRDefault="005406C4" w:rsidP="004D047F">
      <w:pPr>
        <w:spacing w:after="0" w:line="240" w:lineRule="auto"/>
        <w:jc w:val="both"/>
        <w:rPr>
          <w:rFonts w:ascii="Times New Roman" w:hAnsi="Times New Roman"/>
          <w:sz w:val="28"/>
          <w:szCs w:val="28"/>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right"/>
        <w:rPr>
          <w:rFonts w:ascii="Times New Roman" w:hAnsi="Times New Roman"/>
          <w:i/>
          <w:sz w:val="24"/>
          <w:szCs w:val="24"/>
        </w:rPr>
      </w:pPr>
    </w:p>
    <w:p w:rsidR="005406C4" w:rsidRDefault="005406C4"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5406C4" w:rsidRPr="00920E6B" w:rsidRDefault="005406C4" w:rsidP="004D047F">
      <w:pPr>
        <w:spacing w:after="0" w:line="240" w:lineRule="auto"/>
        <w:jc w:val="right"/>
        <w:rPr>
          <w:rFonts w:ascii="Times New Roman" w:hAnsi="Times New Roman"/>
          <w:i/>
          <w:sz w:val="24"/>
          <w:szCs w:val="24"/>
        </w:rPr>
      </w:pPr>
      <w:r w:rsidRPr="00920E6B">
        <w:rPr>
          <w:rFonts w:ascii="Times New Roman" w:hAnsi="Times New Roman"/>
          <w:i/>
          <w:sz w:val="24"/>
          <w:szCs w:val="24"/>
        </w:rPr>
        <w:lastRenderedPageBreak/>
        <w:t>Приложение</w:t>
      </w:r>
    </w:p>
    <w:p w:rsidR="005406C4" w:rsidRDefault="005406C4" w:rsidP="004D047F">
      <w:pPr>
        <w:spacing w:after="0" w:line="240" w:lineRule="auto"/>
        <w:jc w:val="center"/>
        <w:rPr>
          <w:rFonts w:ascii="Times New Roman" w:hAnsi="Times New Roman"/>
          <w:b/>
          <w:sz w:val="28"/>
          <w:szCs w:val="28"/>
        </w:rPr>
      </w:pP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r>
        <w:rPr>
          <w:rFonts w:ascii="Times New Roman" w:hAnsi="Times New Roman"/>
          <w:b/>
          <w:sz w:val="24"/>
          <w:szCs w:val="24"/>
        </w:rPr>
        <w:t>1</w:t>
      </w:r>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поддержка разнообразия детства; сохранение уникальности и </w:t>
      </w:r>
      <w:proofErr w:type="spellStart"/>
      <w:r w:rsidRPr="004D047F">
        <w:rPr>
          <w:rFonts w:ascii="Times New Roman" w:hAnsi="Times New Roman"/>
          <w:sz w:val="24"/>
          <w:szCs w:val="24"/>
        </w:rPr>
        <w:t>самоценности</w:t>
      </w:r>
      <w:proofErr w:type="spellEnd"/>
      <w:r w:rsidRPr="004D047F">
        <w:rPr>
          <w:rFonts w:ascii="Times New Roman" w:hAnsi="Times New Roman"/>
          <w:sz w:val="24"/>
          <w:szCs w:val="24"/>
        </w:rPr>
        <w:t xml:space="preserve"> детства как важного этапа в общем развитии человека, </w:t>
      </w:r>
      <w:proofErr w:type="spellStart"/>
      <w:r w:rsidRPr="004D047F">
        <w:rPr>
          <w:rFonts w:ascii="Times New Roman" w:hAnsi="Times New Roman"/>
          <w:sz w:val="24"/>
          <w:szCs w:val="24"/>
        </w:rPr>
        <w:t>самоценность</w:t>
      </w:r>
      <w:proofErr w:type="spellEnd"/>
      <w:r w:rsidRPr="004D047F">
        <w:rPr>
          <w:rFonts w:ascii="Times New Roman" w:hAnsi="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приобщение детей к социокультурным нормам, традициям семьи, общества и государства;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1.7. Стандарт является основой для: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1.8. Стандарт включает в себя требования 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2.4. Программа направлена на:</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4D047F">
        <w:rPr>
          <w:rFonts w:ascii="Times New Roman" w:hAnsi="Times New Roman"/>
          <w:sz w:val="24"/>
          <w:szCs w:val="24"/>
        </w:rPr>
        <w:t>саморегуляции</w:t>
      </w:r>
      <w:proofErr w:type="spellEnd"/>
      <w:r w:rsidRPr="004D047F">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D047F">
        <w:rPr>
          <w:rFonts w:ascii="Times New Roman" w:hAnsi="Times New Roman"/>
          <w:sz w:val="24"/>
          <w:szCs w:val="24"/>
        </w:rPr>
        <w:t>саморегуляции</w:t>
      </w:r>
      <w:proofErr w:type="spellEnd"/>
      <w:r w:rsidRPr="004D047F">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r w:rsidRPr="00920E6B">
        <w:rPr>
          <w:rFonts w:ascii="Times New Roman" w:hAnsi="Times New Roman"/>
          <w:b/>
          <w:sz w:val="24"/>
          <w:szCs w:val="24"/>
        </w:rPr>
        <w:t>игровая</w:t>
      </w:r>
      <w:r w:rsidRPr="004D047F">
        <w:rPr>
          <w:rFonts w:ascii="Times New Roman" w:hAnsi="Times New Roman"/>
          <w:sz w:val="24"/>
          <w:szCs w:val="24"/>
        </w:rPr>
        <w:t>, включая сюжетно-ролевую игру, игру с правилами и другие виды игры,</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со взрослыми и сверстниками),</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познавательно-исследовательская</w:t>
      </w:r>
      <w:r w:rsidRPr="004D047F">
        <w:rPr>
          <w:rFonts w:ascii="Times New Roman" w:hAnsi="Times New Roman"/>
          <w:sz w:val="24"/>
          <w:szCs w:val="24"/>
        </w:rPr>
        <w:t xml:space="preserve"> (исследования объектов окружающего мира и экспериментирования с ними), </w:t>
      </w:r>
    </w:p>
    <w:p w:rsidR="005406C4" w:rsidRPr="00920E6B"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музыкальная</w:t>
      </w:r>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406C4" w:rsidRPr="004D047F"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двигательная</w:t>
      </w:r>
      <w:r w:rsidRPr="004D047F">
        <w:rPr>
          <w:rFonts w:ascii="Times New Roman" w:hAnsi="Times New Roman"/>
          <w:sz w:val="24"/>
          <w:szCs w:val="24"/>
        </w:rPr>
        <w:t xml:space="preserve"> (овладение основными движениями) формы активности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характер взаимодействия со взрослыми;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5406C4" w:rsidRDefault="005406C4" w:rsidP="004D047F">
      <w:pPr>
        <w:spacing w:after="0" w:line="240" w:lineRule="auto"/>
        <w:jc w:val="both"/>
        <w:rPr>
          <w:rFonts w:ascii="Times New Roman" w:hAnsi="Times New Roman"/>
          <w:b/>
          <w:sz w:val="24"/>
          <w:szCs w:val="24"/>
          <w:u w:val="single"/>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направлены на: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эмоционального благополучия через:</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поддержку индивидуальности и инициативы детей через:</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5406C4" w:rsidRPr="004D047F" w:rsidRDefault="005406C4" w:rsidP="004D047F">
      <w:pPr>
        <w:numPr>
          <w:ilvl w:val="0"/>
          <w:numId w:val="5"/>
        </w:numPr>
        <w:spacing w:after="0" w:line="240" w:lineRule="auto"/>
        <w:jc w:val="both"/>
        <w:rPr>
          <w:rFonts w:ascii="Times New Roman" w:hAnsi="Times New Roman"/>
          <w:sz w:val="24"/>
          <w:szCs w:val="24"/>
        </w:rPr>
      </w:pPr>
      <w:proofErr w:type="spellStart"/>
      <w:r w:rsidRPr="004D047F">
        <w:rPr>
          <w:rFonts w:ascii="Times New Roman" w:hAnsi="Times New Roman"/>
          <w:sz w:val="24"/>
          <w:szCs w:val="24"/>
        </w:rPr>
        <w:t>недирективную</w:t>
      </w:r>
      <w:proofErr w:type="spellEnd"/>
      <w:r w:rsidRPr="004D047F">
        <w:rPr>
          <w:rFonts w:ascii="Times New Roman" w:hAnsi="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для: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proofErr w:type="spellStart"/>
      <w:r w:rsidRPr="0081100A">
        <w:rPr>
          <w:rFonts w:ascii="Times New Roman" w:hAnsi="Times New Roman"/>
          <w:b/>
          <w:sz w:val="24"/>
          <w:szCs w:val="24"/>
        </w:rPr>
        <w:t>Трансформируемость</w:t>
      </w:r>
      <w:proofErr w:type="spellEnd"/>
      <w:r w:rsidRPr="0081100A">
        <w:rPr>
          <w:rFonts w:ascii="Times New Roman" w:hAnsi="Times New Roman"/>
          <w:b/>
          <w:sz w:val="24"/>
          <w:szCs w:val="24"/>
        </w:rPr>
        <w:t xml:space="preserve">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proofErr w:type="spellStart"/>
      <w:r w:rsidRPr="0081100A">
        <w:rPr>
          <w:rFonts w:ascii="Times New Roman" w:hAnsi="Times New Roman"/>
          <w:b/>
          <w:sz w:val="24"/>
          <w:szCs w:val="24"/>
        </w:rPr>
        <w:t>Полифункциональность</w:t>
      </w:r>
      <w:proofErr w:type="spellEnd"/>
      <w:r w:rsidRPr="0081100A">
        <w:rPr>
          <w:rFonts w:ascii="Times New Roman" w:hAnsi="Times New Roman"/>
          <w:b/>
          <w:sz w:val="24"/>
          <w:szCs w:val="24"/>
        </w:rPr>
        <w:t xml:space="preserve"> материалов</w:t>
      </w:r>
      <w:r w:rsidRPr="004D047F">
        <w:rPr>
          <w:rFonts w:ascii="Times New Roman" w:hAnsi="Times New Roman"/>
          <w:sz w:val="24"/>
          <w:szCs w:val="24"/>
        </w:rPr>
        <w:t xml:space="preserve"> предполагает:</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406C4"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D7872" w:rsidRDefault="006D7872" w:rsidP="006D7872">
      <w:pPr>
        <w:spacing w:after="0" w:line="240" w:lineRule="auto"/>
        <w:jc w:val="both"/>
        <w:rPr>
          <w:rFonts w:ascii="Times New Roman" w:hAnsi="Times New Roman"/>
          <w:sz w:val="24"/>
          <w:szCs w:val="24"/>
        </w:rPr>
      </w:pPr>
    </w:p>
    <w:p w:rsidR="006D7872" w:rsidRPr="004D047F" w:rsidRDefault="006D7872" w:rsidP="006D7872">
      <w:pPr>
        <w:spacing w:after="0" w:line="240" w:lineRule="auto"/>
        <w:jc w:val="both"/>
        <w:rPr>
          <w:rFonts w:ascii="Times New Roman" w:hAnsi="Times New Roman"/>
          <w:sz w:val="24"/>
          <w:szCs w:val="24"/>
        </w:rPr>
      </w:pPr>
      <w:bookmarkStart w:id="0" w:name="_GoBack"/>
      <w:bookmarkEnd w:id="0"/>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w:t>
      </w:r>
      <w:r>
        <w:rPr>
          <w:rFonts w:ascii="Times New Roman" w:hAnsi="Times New Roman"/>
          <w:sz w:val="24"/>
          <w:szCs w:val="24"/>
        </w:rPr>
        <w:t xml:space="preserve">               </w:t>
      </w:r>
      <w:r w:rsidRPr="004D047F">
        <w:rPr>
          <w:rFonts w:ascii="Times New Roman" w:hAnsi="Times New Roman"/>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D047F">
        <w:rPr>
          <w:rFonts w:ascii="Times New Roman" w:hAnsi="Times New Roman"/>
          <w:sz w:val="24"/>
          <w:szCs w:val="24"/>
        </w:rPr>
        <w:t>сурдоперевод</w:t>
      </w:r>
      <w:proofErr w:type="spellEnd"/>
      <w:r w:rsidRPr="004D047F">
        <w:rPr>
          <w:rFonts w:ascii="Times New Roman" w:hAnsi="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D047F">
        <w:rPr>
          <w:rFonts w:ascii="Times New Roman" w:hAnsi="Times New Roman"/>
          <w:sz w:val="24"/>
          <w:szCs w:val="24"/>
        </w:rPr>
        <w:t>безбарьерную</w:t>
      </w:r>
      <w:proofErr w:type="spellEnd"/>
      <w:r w:rsidRPr="004D047F">
        <w:rPr>
          <w:rFonts w:ascii="Times New Roman" w:hAnsi="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4.1. 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D047F">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4.4. Настоящие требования являются ориентирами для: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распределение стимулирующего фонда оплаты труда работников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5406C4" w:rsidRPr="004D047F" w:rsidRDefault="005406C4" w:rsidP="004D047F">
      <w:pPr>
        <w:spacing w:after="0" w:line="240" w:lineRule="auto"/>
        <w:jc w:val="both"/>
        <w:rPr>
          <w:rFonts w:ascii="Times New Roman" w:hAnsi="Times New Roman"/>
          <w:sz w:val="24"/>
          <w:szCs w:val="24"/>
        </w:rPr>
      </w:pPr>
    </w:p>
    <w:p w:rsidR="006D7872" w:rsidRDefault="006D7872" w:rsidP="004D047F">
      <w:pPr>
        <w:spacing w:after="0" w:line="240" w:lineRule="auto"/>
        <w:jc w:val="both"/>
        <w:rPr>
          <w:rFonts w:ascii="Times New Roman" w:hAnsi="Times New Roman"/>
          <w:b/>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sectPr w:rsidR="005406C4" w:rsidSect="00F63860">
      <w:footerReference w:type="even" r:id="rId8"/>
      <w:footerReference w:type="default" r:id="rId9"/>
      <w:pgSz w:w="11906" w:h="16838"/>
      <w:pgMar w:top="567" w:right="851" w:bottom="62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F99" w:rsidRDefault="00CF0F99">
      <w:r>
        <w:separator/>
      </w:r>
    </w:p>
  </w:endnote>
  <w:endnote w:type="continuationSeparator" w:id="0">
    <w:p w:rsidR="00CF0F99" w:rsidRDefault="00CF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4" w:rsidRDefault="00613A1E"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end"/>
    </w:r>
  </w:p>
  <w:p w:rsidR="005406C4" w:rsidRDefault="005406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4" w:rsidRDefault="00613A1E"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separate"/>
    </w:r>
    <w:r w:rsidR="003C68EB">
      <w:rPr>
        <w:rStyle w:val="a5"/>
        <w:noProof/>
      </w:rPr>
      <w:t>2</w:t>
    </w:r>
    <w:r>
      <w:rPr>
        <w:rStyle w:val="a5"/>
      </w:rPr>
      <w:fldChar w:fldCharType="end"/>
    </w:r>
  </w:p>
  <w:p w:rsidR="005406C4" w:rsidRDefault="00540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F99" w:rsidRDefault="00CF0F99">
      <w:r>
        <w:separator/>
      </w:r>
    </w:p>
  </w:footnote>
  <w:footnote w:type="continuationSeparator" w:id="0">
    <w:p w:rsidR="00CF0F99" w:rsidRDefault="00CF0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878"/>
    <w:rsid w:val="00102BA0"/>
    <w:rsid w:val="001724A1"/>
    <w:rsid w:val="001A49E7"/>
    <w:rsid w:val="00246AD0"/>
    <w:rsid w:val="002D6F68"/>
    <w:rsid w:val="002F1E02"/>
    <w:rsid w:val="00331C26"/>
    <w:rsid w:val="003B0573"/>
    <w:rsid w:val="003C68EB"/>
    <w:rsid w:val="00494878"/>
    <w:rsid w:val="004B6252"/>
    <w:rsid w:val="004D047F"/>
    <w:rsid w:val="005242A6"/>
    <w:rsid w:val="005406C4"/>
    <w:rsid w:val="0059000C"/>
    <w:rsid w:val="00613A1E"/>
    <w:rsid w:val="006602BD"/>
    <w:rsid w:val="00682F04"/>
    <w:rsid w:val="006D7872"/>
    <w:rsid w:val="006F31B1"/>
    <w:rsid w:val="007444FB"/>
    <w:rsid w:val="0081100A"/>
    <w:rsid w:val="00814EA1"/>
    <w:rsid w:val="00877D57"/>
    <w:rsid w:val="00920E6B"/>
    <w:rsid w:val="00B33AB2"/>
    <w:rsid w:val="00BC2209"/>
    <w:rsid w:val="00CC1F8D"/>
    <w:rsid w:val="00CF0F99"/>
    <w:rsid w:val="00D61361"/>
    <w:rsid w:val="00D665F9"/>
    <w:rsid w:val="00DB426B"/>
    <w:rsid w:val="00F6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6AD0"/>
    <w:pPr>
      <w:tabs>
        <w:tab w:val="center" w:pos="4677"/>
        <w:tab w:val="right" w:pos="9355"/>
      </w:tabs>
    </w:pPr>
  </w:style>
  <w:style w:type="character" w:customStyle="1" w:styleId="a4">
    <w:name w:val="Нижний колонтитул Знак"/>
    <w:link w:val="a3"/>
    <w:uiPriority w:val="99"/>
    <w:semiHidden/>
    <w:rsid w:val="00E00BB6"/>
    <w:rPr>
      <w:lang w:eastAsia="en-US"/>
    </w:rPr>
  </w:style>
  <w:style w:type="character" w:styleId="a5">
    <w:name w:val="page number"/>
    <w:uiPriority w:val="99"/>
    <w:rsid w:val="00246AD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8169</Words>
  <Characters>46565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ДС Радуга</cp:lastModifiedBy>
  <cp:revision>11</cp:revision>
  <cp:lastPrinted>2014-08-26T03:07:00Z</cp:lastPrinted>
  <dcterms:created xsi:type="dcterms:W3CDTF">2013-11-26T12:25:00Z</dcterms:created>
  <dcterms:modified xsi:type="dcterms:W3CDTF">2014-08-26T04:38:00Z</dcterms:modified>
</cp:coreProperties>
</file>