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C9" w:rsidRDefault="00665FC9"/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4945"/>
      </w:tblGrid>
      <w:tr w:rsidR="00A06F12" w:rsidRPr="00A06F12" w:rsidTr="00B31B22">
        <w:tc>
          <w:tcPr>
            <w:tcW w:w="4944" w:type="dxa"/>
            <w:shd w:val="clear" w:color="auto" w:fill="auto"/>
          </w:tcPr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Управляющего </w:t>
            </w:r>
          </w:p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</w:t>
            </w:r>
          </w:p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_________________20_____г</w:t>
            </w:r>
          </w:p>
        </w:tc>
        <w:tc>
          <w:tcPr>
            <w:tcW w:w="4945" w:type="dxa"/>
            <w:shd w:val="clear" w:color="auto" w:fill="auto"/>
          </w:tcPr>
          <w:p w:rsidR="0090619E" w:rsidRPr="0090619E" w:rsidRDefault="0090619E" w:rsidP="0090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0619E" w:rsidRPr="0090619E" w:rsidRDefault="0090619E" w:rsidP="0090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ЧДОУ  </w:t>
            </w:r>
            <w:proofErr w:type="spellStart"/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ЦТРДиТ</w:t>
            </w:r>
            <w:proofErr w:type="spellEnd"/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«Катюша»</w:t>
            </w:r>
          </w:p>
          <w:p w:rsidR="0090619E" w:rsidRPr="0090619E" w:rsidRDefault="0090619E" w:rsidP="0090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М.Д.Егорова</w:t>
            </w:r>
            <w:proofErr w:type="spellEnd"/>
          </w:p>
          <w:p w:rsidR="00A06F12" w:rsidRPr="00A06F12" w:rsidRDefault="0090619E" w:rsidP="0090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 от «___» _______ 2016г</w:t>
            </w:r>
            <w:proofErr w:type="gramStart"/>
            <w:r w:rsidRPr="0090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6F12" w:rsidRPr="00A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06F12" w:rsidRPr="00A06F12" w:rsidRDefault="00A06F12" w:rsidP="00A0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FC9" w:rsidRDefault="00665FC9"/>
    <w:p w:rsidR="008A26AA" w:rsidRPr="008A26AA" w:rsidRDefault="008A26AA" w:rsidP="008A26AA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jc w:val="center"/>
        <w:textAlignment w:val="baseline"/>
        <w:rPr>
          <w:rFonts w:ascii="inherit" w:eastAsia="Times New Roman" w:hAnsi="inherit" w:cs="Arial"/>
          <w:color w:val="2B2B2B"/>
          <w:sz w:val="20"/>
          <w:szCs w:val="20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ПОЛОЖЕНИЕ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jc w:val="center"/>
        <w:textAlignment w:val="baseline"/>
        <w:rPr>
          <w:rFonts w:ascii="inherit" w:eastAsia="Times New Roman" w:hAnsi="inherit" w:cs="Arial"/>
          <w:color w:val="2B2B2B"/>
          <w:sz w:val="20"/>
          <w:szCs w:val="20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О СОВЕТЕ РОДИТЕЛЕЙ</w:t>
      </w:r>
    </w:p>
    <w:p w:rsidR="008A26AA" w:rsidRPr="008A26AA" w:rsidRDefault="0090619E" w:rsidP="00A06F12">
      <w:pPr>
        <w:shd w:val="clear" w:color="auto" w:fill="FFFFFF"/>
        <w:spacing w:after="0" w:line="0" w:lineRule="atLeast"/>
        <w:ind w:left="284" w:right="282" w:firstLine="425"/>
        <w:jc w:val="center"/>
        <w:textAlignment w:val="baseline"/>
        <w:rPr>
          <w:rFonts w:ascii="inherit" w:eastAsia="Times New Roman" w:hAnsi="inherit" w:cs="Arial"/>
          <w:color w:val="2B2B2B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ЧАСТНОГО</w:t>
      </w:r>
      <w:r w:rsidR="008A26AA"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 xml:space="preserve"> ДОШКОЛЬНОГО ОБРАЗОВАТЕЛЬНОГО </w:t>
      </w:r>
      <w:r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\</w:t>
      </w:r>
      <w:r w:rsidR="008A26AA"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УЧРЕЖДЕНИЯ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jc w:val="center"/>
        <w:textAlignment w:val="baseline"/>
        <w:rPr>
          <w:rFonts w:ascii="inherit" w:eastAsia="Times New Roman" w:hAnsi="inherit" w:cs="Arial"/>
          <w:color w:val="2B2B2B"/>
          <w:sz w:val="20"/>
          <w:szCs w:val="20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 «ДЕТСКИЙ САД  «</w:t>
      </w:r>
      <w:r w:rsidR="0090619E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КАТЮША</w:t>
      </w:r>
      <w:r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»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jc w:val="center"/>
        <w:textAlignment w:val="baseline"/>
        <w:rPr>
          <w:rFonts w:ascii="inherit" w:eastAsia="Times New Roman" w:hAnsi="inherit" w:cs="Arial"/>
          <w:color w:val="2B2B2B"/>
          <w:sz w:val="20"/>
          <w:szCs w:val="20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ГО «ГОРОД ЯКУТСК»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textAlignment w:val="baseline"/>
        <w:rPr>
          <w:rFonts w:ascii="inherit" w:eastAsia="Times New Roman" w:hAnsi="inherit" w:cs="Arial"/>
          <w:color w:val="2B2B2B"/>
          <w:sz w:val="20"/>
          <w:szCs w:val="20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0"/>
          <w:szCs w:val="20"/>
          <w:lang w:eastAsia="ru-RU"/>
        </w:rPr>
        <w:t> 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A06F12">
      <w:pPr>
        <w:shd w:val="clear" w:color="auto" w:fill="FFFFFF"/>
        <w:spacing w:after="0" w:line="0" w:lineRule="atLeast"/>
        <w:ind w:left="284" w:right="282" w:firstLine="425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1. Общие положения</w:t>
      </w:r>
    </w:p>
    <w:p w:rsidR="00BD692B" w:rsidRPr="00BD692B" w:rsidRDefault="00BD692B" w:rsidP="002272EA">
      <w:pPr>
        <w:numPr>
          <w:ilvl w:val="0"/>
          <w:numId w:val="4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Настоящее положение разработано в соответствии с Законом РФ «Об образовании», Семейным кодексом РФ, Конвенцией ООН о правах ре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бенка, Уставом ДОУ, Договором об образовании.</w:t>
      </w:r>
    </w:p>
    <w:p w:rsidR="00BD692B" w:rsidRPr="00BD692B" w:rsidRDefault="00BD692B" w:rsidP="002272EA">
      <w:pPr>
        <w:numPr>
          <w:ilvl w:val="0"/>
          <w:numId w:val="4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Настоящее положение регулирует деятельность Совета родителей ДОУ.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ДОУ - постоянный коллегиальный орган само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управления ДОУ, действующий в целях учета мнения по вопросам управле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ния, принятия локальных нормативных актов, затрагивающих право и инте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рес родителей, а так же совершенствования и развития ДОУ.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состав Совета родителей входят по одному представителю роди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тельской общественности от каждой группы ДОУ.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возглавляет председатель, который избирается из родительской общественности ДОУ, также избирается секретарь совета ро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дителей.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отчитывается по результатам деятельности перед родительской общественностью ДОУ.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Координацию деятельности Совета родителей осуществляет педа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гогический работник ДОУ, назначенный заведующей.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Решения Совета родителей рассматриваются на Педагогическом совете, общем собрании трудового коллектива, при необходимости.</w:t>
      </w:r>
    </w:p>
    <w:p w:rsidR="00BD692B" w:rsidRPr="00BD692B" w:rsidRDefault="00BD692B" w:rsidP="002272EA">
      <w:pPr>
        <w:numPr>
          <w:ilvl w:val="0"/>
          <w:numId w:val="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Решения Совета родителей являются рекомендательными. Обяза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 xml:space="preserve">тельными для исполнения являются только те решения, в </w:t>
      </w: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целях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реализации которых издается приказ по ДОУ.</w:t>
      </w:r>
    </w:p>
    <w:p w:rsidR="00BD692B" w:rsidRPr="00BD692B" w:rsidRDefault="00BD692B" w:rsidP="002272EA">
      <w:pPr>
        <w:numPr>
          <w:ilvl w:val="0"/>
          <w:numId w:val="6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Изменения, дополнения в настоящее Положение вносятся Сове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 xml:space="preserve">том </w:t>
      </w: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родителей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и принимается на его заседании.</w:t>
      </w:r>
    </w:p>
    <w:p w:rsidR="00BD692B" w:rsidRPr="00BD692B" w:rsidRDefault="00BD692B" w:rsidP="002272EA">
      <w:pPr>
        <w:numPr>
          <w:ilvl w:val="0"/>
          <w:numId w:val="6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Срок действия данного Положения неограничен. Положение дей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ствует до принятия нового.</w:t>
      </w:r>
    </w:p>
    <w:p w:rsidR="00BD692B" w:rsidRPr="00BD692B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E31CA1" w:rsidRDefault="00E31CA1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E31CA1" w:rsidRDefault="00E31CA1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90619E" w:rsidRDefault="0090619E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bookmarkStart w:id="0" w:name="_GoBack"/>
      <w:bookmarkEnd w:id="0"/>
    </w:p>
    <w:p w:rsidR="00E31CA1" w:rsidRDefault="00E31CA1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E31CA1" w:rsidRDefault="00E31CA1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lastRenderedPageBreak/>
        <w:t>2. Задачи Совета: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BD692B" w:rsidRPr="00BD692B" w:rsidRDefault="00BD692B" w:rsidP="002272EA">
      <w:pPr>
        <w:numPr>
          <w:ilvl w:val="0"/>
          <w:numId w:val="7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Принимать участие в управлении ДОУ, </w:t>
      </w: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осуществляющей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образо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вательную деятельность, согласно Уставу ДОУ.</w:t>
      </w:r>
    </w:p>
    <w:p w:rsidR="00BD692B" w:rsidRPr="00BD692B" w:rsidRDefault="00BD692B" w:rsidP="002272EA">
      <w:pPr>
        <w:numPr>
          <w:ilvl w:val="0"/>
          <w:numId w:val="7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Осуществлять содействие администрации ДОУ в совершенствова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нии условий для реализации деятельности учреждения, охраны жизни и здо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ровья воспитанников.</w:t>
      </w:r>
    </w:p>
    <w:p w:rsidR="00BD692B" w:rsidRPr="00BD692B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2.2.В рамках своей компетенции принимать участие </w:t>
      </w: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:</w:t>
      </w:r>
    </w:p>
    <w:p w:rsidR="00BD692B" w:rsidRPr="00BD692B" w:rsidRDefault="00BD692B" w:rsidP="002272EA">
      <w:pPr>
        <w:numPr>
          <w:ilvl w:val="0"/>
          <w:numId w:val="8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Определении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направлений </w:t>
      </w:r>
      <w:proofErr w:type="spell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воспитательно</w:t>
      </w:r>
      <w:proofErr w:type="spell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-образовательной по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литики ДОУ.</w:t>
      </w:r>
    </w:p>
    <w:p w:rsidR="00BD692B" w:rsidRPr="00BD692B" w:rsidRDefault="00BD692B" w:rsidP="002272EA">
      <w:pPr>
        <w:numPr>
          <w:ilvl w:val="0"/>
          <w:numId w:val="8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Обсуждении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локальных актов, нормативно-правовых докумен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тов, регулирующих сотрудничество ДОУ и родительской общественности.</w:t>
      </w:r>
    </w:p>
    <w:p w:rsidR="00BD692B" w:rsidRPr="00BD692B" w:rsidRDefault="00BD692B" w:rsidP="002272EA">
      <w:pPr>
        <w:numPr>
          <w:ilvl w:val="0"/>
          <w:numId w:val="8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proofErr w:type="gram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Мониторинге</w:t>
      </w:r>
      <w:proofErr w:type="gram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деятельности учреждения по организации работы с родителями (законными представителями).</w:t>
      </w:r>
    </w:p>
    <w:p w:rsidR="00BD692B" w:rsidRPr="00BD692B" w:rsidRDefault="00BD692B" w:rsidP="002272EA">
      <w:pPr>
        <w:numPr>
          <w:ilvl w:val="0"/>
          <w:numId w:val="9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Заслушивать отчеты заведующей ДОУ, заместителя заведующей по АХР о создании условий в ДОУ для реализации программы развития и образовательных программ.</w:t>
      </w:r>
    </w:p>
    <w:p w:rsidR="00BD692B" w:rsidRPr="00BD692B" w:rsidRDefault="00BD692B" w:rsidP="002272EA">
      <w:pPr>
        <w:numPr>
          <w:ilvl w:val="0"/>
          <w:numId w:val="9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Осуществлять защиту прав и интересов воспитанников ДОУ, прав и интересов родителей (законных представителей).</w:t>
      </w:r>
    </w:p>
    <w:p w:rsidR="00BD692B" w:rsidRPr="00BD692B" w:rsidRDefault="00BD692B" w:rsidP="002272EA">
      <w:pPr>
        <w:numPr>
          <w:ilvl w:val="0"/>
          <w:numId w:val="9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Способствовать организации в ДОУ открытых мероприятий, ак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ций, праздников и досугов для воспитанников и родителей (законных пред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ставителей).</w:t>
      </w:r>
    </w:p>
    <w:p w:rsidR="00BD692B" w:rsidRPr="00BD692B" w:rsidRDefault="00BD692B" w:rsidP="002272EA">
      <w:pPr>
        <w:numPr>
          <w:ilvl w:val="0"/>
          <w:numId w:val="9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Осуществлять работу с родителями (законными представителями), направленную на реализацию договора об образовании: соблюдение прав, обязанностей ДОУ и родителей (законных представителей), границы ответ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ственности сторон.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 xml:space="preserve">3. </w:t>
      </w:r>
      <w:r w:rsidR="00BD692B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Содержание деятельности</w:t>
      </w: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 xml:space="preserve"> Совета</w:t>
      </w:r>
      <w:r w:rsidR="00BD692B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 xml:space="preserve"> родителей</w:t>
      </w: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: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BD692B" w:rsidRPr="00BD692B" w:rsidRDefault="00BD692B" w:rsidP="002272EA">
      <w:pPr>
        <w:numPr>
          <w:ilvl w:val="0"/>
          <w:numId w:val="10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оказывает активное содействие обеспечению оп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 xml:space="preserve">тимальных условий реализации деятельности ДОУ: укрепление и развитие материально-технической базы, реализации </w:t>
      </w:r>
      <w:proofErr w:type="spellStart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воспитательно</w:t>
      </w:r>
      <w:proofErr w:type="spellEnd"/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-образовательного процесса, совершенствование предметно-развивающей среды.</w:t>
      </w:r>
    </w:p>
    <w:p w:rsidR="00BD692B" w:rsidRPr="00BD692B" w:rsidRDefault="00BD692B" w:rsidP="002272EA">
      <w:pPr>
        <w:numPr>
          <w:ilvl w:val="0"/>
          <w:numId w:val="10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принимает участие в планировании и реализации работы ДОУ по охране прав детства и интересов детей и родителей (закон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ных представителей).</w:t>
      </w:r>
    </w:p>
    <w:p w:rsidR="00BD692B" w:rsidRPr="00BD692B" w:rsidRDefault="00BD692B" w:rsidP="002272EA">
      <w:pPr>
        <w:numPr>
          <w:ilvl w:val="0"/>
          <w:numId w:val="10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Содействует организации в ДОУ родительских конференций, соб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раний, клубов и др. мероприятий.</w:t>
      </w:r>
    </w:p>
    <w:p w:rsidR="00BD692B" w:rsidRPr="00BD692B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3.4.Оказывает посильную помощь ДОУ в развитии учреждения, бла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гоустройстве помещения, территории, подготовке к новому учебному году с привлечением родительской общественности ДОУ.</w:t>
      </w:r>
    </w:p>
    <w:p w:rsidR="00BD692B" w:rsidRPr="00BD692B" w:rsidRDefault="00BD692B" w:rsidP="002272EA">
      <w:pPr>
        <w:numPr>
          <w:ilvl w:val="0"/>
          <w:numId w:val="11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Способствует привлечению внебюджетных и спонсорских средств, различных организаций и фондов для финансово-экономического совер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шенствования деятельности ДОУ, в рамках своей компетенции, действую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щего законодательства РФ.</w:t>
      </w:r>
    </w:p>
    <w:p w:rsidR="00BD692B" w:rsidRPr="00BD692B" w:rsidRDefault="00BD692B" w:rsidP="002272EA">
      <w:pPr>
        <w:numPr>
          <w:ilvl w:val="0"/>
          <w:numId w:val="11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Совместно с заведующей ДОУ, Совет родителей решает вопросы о поощрении наиболее активных представителей родительской общественно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сти ДОУ.</w:t>
      </w:r>
    </w:p>
    <w:p w:rsidR="00BD692B" w:rsidRPr="00BD692B" w:rsidRDefault="00BD692B" w:rsidP="002272EA">
      <w:pPr>
        <w:numPr>
          <w:ilvl w:val="0"/>
          <w:numId w:val="11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Осуществляет работу с неблагополучными семьями ДОУ, в рамках своей компетенции.</w:t>
      </w:r>
    </w:p>
    <w:p w:rsidR="00BD692B" w:rsidRPr="00BD692B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4. Состав Совета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4.1. Совет состоит из равного числа избираемых представителей родительской общественности групп. В состав Совета входит  </w:t>
      </w:r>
      <w:proofErr w:type="gramStart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заведующий Учреждения</w:t>
      </w:r>
      <w:proofErr w:type="gramEnd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с правом совещательного голоса.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4.2. Представители в Совет избираются  на групповых родительских собраниях, по одному человеку путём открытого голосования простым большинством голосов.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5. Организация деятельности Совета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5.1. Члены Совета работают на общественных началах.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5.2. Первое заседание Совета созывается  </w:t>
      </w:r>
      <w:proofErr w:type="gramStart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заведующей Учреждения</w:t>
      </w:r>
      <w:proofErr w:type="gramEnd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5.3. Из числа членов Совета на первом заседании открытым голосованием простым большинством голосов избираются председатель и секретарь.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5.4. Председатель Совета направляет и организует его работу,  осуществляет </w:t>
      </w:r>
      <w:proofErr w:type="gramStart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выполнением решений. </w:t>
      </w:r>
      <w:proofErr w:type="gramStart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Заведующий Учреждения</w:t>
      </w:r>
      <w:proofErr w:type="gramEnd"/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входит в состав  Совета на правах сопредседателя.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5.5. Председатель Совета может присутствовать (с последующим  информированием Совета родителей) на отдельных заседаниях педагогического совета,  заседаниях других органов управления Учреждением по вопросам, относящимся к  компетенции Совета родителей.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5.6. Секретарь Совета ведёт делопроизводство, осуществляет подготовку  его заседаний.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5.7. Заседания Совета созываются не меньше одного раза в полгода.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5.8. Совет работает по плану, составляющему часть годового плана ДОУ.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5.9. Решения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5.10. Приглашённые участвуют в работе Совета с правом совещательного голоса и участия в голосовании не принимают.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5.11.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5.12. Совет отчитывается перед родителями (законными представителями) через своих представителей на групповых собраниях и общих родительских собраниях не реже одного раз в год.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5.13. Срок полномочий Совета  — 2 года. По собственному желанию или по представлению председателя любой член Совета может досрочно выйти из его состава. В таком случае в состав Совета автоматически включается вновь избранный представитель родителей (законных представителей) несовершеннолетних из этой группы.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5.14. Персональный состав Совета утверждается приказом учреждения.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5.15. Заседания  Совета  являются  открытыми,  на   них   могут   присутствовать   родители и работники  ДОУ.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 </w:t>
      </w:r>
    </w:p>
    <w:p w:rsidR="008A26AA" w:rsidRPr="008A26AA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6</w:t>
      </w:r>
      <w:r w:rsidR="008A26AA"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. Права и ответственность Совета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BD692B" w:rsidRPr="00BD692B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рамках своей компетенции Совет родителей имеет право:</w:t>
      </w:r>
    </w:p>
    <w:p w:rsidR="00BD692B" w:rsidRPr="00BD692B" w:rsidRDefault="00BD692B" w:rsidP="002272EA">
      <w:pPr>
        <w:numPr>
          <w:ilvl w:val="0"/>
          <w:numId w:val="12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Вносить предложения администрации ДОУ, органам самоуправ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ления по вопросам, касающимся сотрудничества ДОУ и семьи и получать информацию о результатах ее рассмотрения.</w:t>
      </w:r>
    </w:p>
    <w:p w:rsidR="00BD692B" w:rsidRPr="00BD692B" w:rsidRDefault="00BD692B" w:rsidP="002272EA">
      <w:pPr>
        <w:numPr>
          <w:ilvl w:val="0"/>
          <w:numId w:val="12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Заслушивать и получать информацию от администрации ДОУ, ор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ганов самоуправления учреждения.</w:t>
      </w:r>
    </w:p>
    <w:p w:rsidR="00BD692B" w:rsidRPr="00BD692B" w:rsidRDefault="00BD692B" w:rsidP="002272EA">
      <w:pPr>
        <w:numPr>
          <w:ilvl w:val="0"/>
          <w:numId w:val="12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Приглашать на заседания Совета родителей представителей роди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тельской общественности ДОУ, при необходимости.</w:t>
      </w:r>
    </w:p>
    <w:p w:rsidR="00BD692B" w:rsidRPr="00BD692B" w:rsidRDefault="00BD692B" w:rsidP="002272EA">
      <w:pPr>
        <w:numPr>
          <w:ilvl w:val="0"/>
          <w:numId w:val="12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Выносить общественное порицание родителям, не выполнявшим Договор об образовании.</w:t>
      </w:r>
    </w:p>
    <w:p w:rsidR="00BD692B" w:rsidRPr="00BD692B" w:rsidRDefault="00BD692B" w:rsidP="002272EA">
      <w:pPr>
        <w:numPr>
          <w:ilvl w:val="0"/>
          <w:numId w:val="12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Создавать временные группы, комиссии для реализации своей дея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тельности.</w:t>
      </w:r>
    </w:p>
    <w:p w:rsidR="00BD692B" w:rsidRPr="00BD692B" w:rsidRDefault="00BD692B" w:rsidP="002272EA">
      <w:pPr>
        <w:numPr>
          <w:ilvl w:val="0"/>
          <w:numId w:val="12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Присутствовать на заседаниях педагогического совета, Общего со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брания трудового коллектива, в рамках своей компетенции.</w:t>
      </w:r>
    </w:p>
    <w:p w:rsidR="00BD692B" w:rsidRPr="00BD692B" w:rsidRDefault="00BD692B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несет ответственность:</w:t>
      </w:r>
    </w:p>
    <w:p w:rsidR="00BD692B" w:rsidRPr="00BD692B" w:rsidRDefault="00BD692B" w:rsidP="002272EA">
      <w:pPr>
        <w:pStyle w:val="ab"/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contextualSpacing w:val="0"/>
        <w:jc w:val="both"/>
        <w:textAlignment w:val="baseline"/>
        <w:rPr>
          <w:rFonts w:ascii="inherit" w:eastAsia="Times New Roman" w:hAnsi="inherit" w:cs="Arial"/>
          <w:vanish/>
          <w:color w:val="2B2B2B"/>
          <w:sz w:val="24"/>
          <w:szCs w:val="24"/>
          <w:lang w:eastAsia="ru-RU"/>
        </w:rPr>
      </w:pPr>
    </w:p>
    <w:p w:rsidR="00BD692B" w:rsidRPr="00BD692B" w:rsidRDefault="00BD692B" w:rsidP="002272EA">
      <w:pPr>
        <w:pStyle w:val="ab"/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contextualSpacing w:val="0"/>
        <w:jc w:val="both"/>
        <w:textAlignment w:val="baseline"/>
        <w:rPr>
          <w:rFonts w:ascii="inherit" w:eastAsia="Times New Roman" w:hAnsi="inherit" w:cs="Arial"/>
          <w:vanish/>
          <w:color w:val="2B2B2B"/>
          <w:sz w:val="24"/>
          <w:szCs w:val="24"/>
          <w:lang w:eastAsia="ru-RU"/>
        </w:rPr>
      </w:pPr>
    </w:p>
    <w:p w:rsidR="00BD692B" w:rsidRPr="00BD692B" w:rsidRDefault="00BD692B" w:rsidP="002272EA">
      <w:pPr>
        <w:pStyle w:val="ab"/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contextualSpacing w:val="0"/>
        <w:jc w:val="both"/>
        <w:textAlignment w:val="baseline"/>
        <w:rPr>
          <w:rFonts w:ascii="inherit" w:eastAsia="Times New Roman" w:hAnsi="inherit" w:cs="Arial"/>
          <w:vanish/>
          <w:color w:val="2B2B2B"/>
          <w:sz w:val="24"/>
          <w:szCs w:val="24"/>
          <w:lang w:eastAsia="ru-RU"/>
        </w:rPr>
      </w:pPr>
    </w:p>
    <w:p w:rsidR="00BD692B" w:rsidRPr="00BD692B" w:rsidRDefault="00BD692B" w:rsidP="002272EA">
      <w:pPr>
        <w:pStyle w:val="ab"/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contextualSpacing w:val="0"/>
        <w:jc w:val="both"/>
        <w:textAlignment w:val="baseline"/>
        <w:rPr>
          <w:rFonts w:ascii="inherit" w:eastAsia="Times New Roman" w:hAnsi="inherit" w:cs="Arial"/>
          <w:vanish/>
          <w:color w:val="2B2B2B"/>
          <w:sz w:val="24"/>
          <w:szCs w:val="24"/>
          <w:lang w:eastAsia="ru-RU"/>
        </w:rPr>
      </w:pPr>
    </w:p>
    <w:p w:rsidR="00BD692B" w:rsidRPr="00BD692B" w:rsidRDefault="00BD692B" w:rsidP="002272EA">
      <w:pPr>
        <w:pStyle w:val="ab"/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contextualSpacing w:val="0"/>
        <w:jc w:val="both"/>
        <w:textAlignment w:val="baseline"/>
        <w:rPr>
          <w:rFonts w:ascii="inherit" w:eastAsia="Times New Roman" w:hAnsi="inherit" w:cs="Arial"/>
          <w:vanish/>
          <w:color w:val="2B2B2B"/>
          <w:sz w:val="24"/>
          <w:szCs w:val="24"/>
          <w:lang w:eastAsia="ru-RU"/>
        </w:rPr>
      </w:pPr>
    </w:p>
    <w:p w:rsidR="00BD692B" w:rsidRPr="00BD692B" w:rsidRDefault="00BD692B" w:rsidP="002272EA">
      <w:pPr>
        <w:pStyle w:val="ab"/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contextualSpacing w:val="0"/>
        <w:jc w:val="both"/>
        <w:textAlignment w:val="baseline"/>
        <w:rPr>
          <w:rFonts w:ascii="inherit" w:eastAsia="Times New Roman" w:hAnsi="inherit" w:cs="Arial"/>
          <w:vanish/>
          <w:color w:val="2B2B2B"/>
          <w:sz w:val="24"/>
          <w:szCs w:val="24"/>
          <w:lang w:eastAsia="ru-RU"/>
        </w:rPr>
      </w:pPr>
    </w:p>
    <w:p w:rsidR="00BD692B" w:rsidRPr="00BD692B" w:rsidRDefault="00BD692B" w:rsidP="002272EA">
      <w:pPr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 выполнение плана работы.</w:t>
      </w:r>
    </w:p>
    <w:p w:rsidR="00BD692B" w:rsidRPr="00BD692B" w:rsidRDefault="00BD692B" w:rsidP="002272EA">
      <w:pPr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 выполнение решений, рекомендаций.</w:t>
      </w:r>
    </w:p>
    <w:p w:rsidR="00BD692B" w:rsidRPr="00BD692B" w:rsidRDefault="00BD692B" w:rsidP="002272EA">
      <w:pPr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 реализацию деятельности ДОУ, направленную на сотрудниче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ство с родителями (законными представителями) в рамках своей компетен</w:t>
      </w: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ции.</w:t>
      </w:r>
    </w:p>
    <w:p w:rsidR="00BD692B" w:rsidRPr="00BD692B" w:rsidRDefault="00BD692B" w:rsidP="002272EA">
      <w:pPr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 качественное принятие решений в соответствии с действующим законодательством РФ.</w:t>
      </w:r>
    </w:p>
    <w:p w:rsidR="00BD692B" w:rsidRPr="00BD692B" w:rsidRDefault="00BD692B" w:rsidP="002272EA">
      <w:pPr>
        <w:numPr>
          <w:ilvl w:val="0"/>
          <w:numId w:val="13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D692B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 бездействие отдельных представителей Совета родителей или всего Совета родителей.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</w:p>
    <w:p w:rsidR="008A26AA" w:rsidRPr="008A26AA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7</w:t>
      </w:r>
      <w:r w:rsidR="008A26AA"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 xml:space="preserve">. </w:t>
      </w:r>
      <w:r w:rsidRPr="00A06F12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Организация деятельности Совета родителей</w:t>
      </w:r>
      <w:r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 xml:space="preserve"> 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A06F12" w:rsidRPr="00A06F12" w:rsidRDefault="00A06F12" w:rsidP="002272EA">
      <w:pPr>
        <w:numPr>
          <w:ilvl w:val="0"/>
          <w:numId w:val="14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состав Совета родителей входят представители родительской общественности от каждой группы ДОУ.</w:t>
      </w:r>
    </w:p>
    <w:p w:rsidR="00A06F12" w:rsidRPr="00A06F12" w:rsidRDefault="00A06F12" w:rsidP="002272EA">
      <w:pPr>
        <w:numPr>
          <w:ilvl w:val="0"/>
          <w:numId w:val="14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Совет родителей выбирает из своего состава председателя и секре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таря сроком на 1 год.</w:t>
      </w:r>
    </w:p>
    <w:p w:rsidR="00A06F12" w:rsidRPr="00A06F12" w:rsidRDefault="00A06F12" w:rsidP="002272EA">
      <w:pPr>
        <w:numPr>
          <w:ilvl w:val="0"/>
          <w:numId w:val="14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Председатель Совета родителей, совместно с педагогическим ра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ботником - ответственным за работу с семьей в ДОУ: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6.3.1.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ab/>
        <w:t>Организует деятельность Совета родителей.</w:t>
      </w:r>
    </w:p>
    <w:p w:rsidR="00A06F12" w:rsidRPr="00A06F12" w:rsidRDefault="00A06F12" w:rsidP="002272EA">
      <w:pPr>
        <w:numPr>
          <w:ilvl w:val="0"/>
          <w:numId w:val="1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Информирует членов Совета родителей о предстоящем заседа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нии не менее чем за 14 дней до его проведения.</w:t>
      </w:r>
    </w:p>
    <w:p w:rsidR="00A06F12" w:rsidRPr="00A06F12" w:rsidRDefault="00A06F12" w:rsidP="002272EA">
      <w:pPr>
        <w:numPr>
          <w:ilvl w:val="0"/>
          <w:numId w:val="15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Организует подготовку и проведение заседаний Совета родите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лей.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.3.4.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ab/>
        <w:t>Определяет повестку дня.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.3.5.Осуществляет мониторинг выполнения решений Совета родите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лей.</w:t>
      </w:r>
    </w:p>
    <w:p w:rsidR="00A06F12" w:rsidRPr="00A06F12" w:rsidRDefault="00A06F12" w:rsidP="002272EA">
      <w:pPr>
        <w:pStyle w:val="ab"/>
        <w:numPr>
          <w:ilvl w:val="2"/>
          <w:numId w:val="19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Осуществляет сотрудничество с председателями Совета родите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лей групп.</w:t>
      </w:r>
    </w:p>
    <w:p w:rsidR="00A06F12" w:rsidRPr="00A06F12" w:rsidRDefault="00A06F12" w:rsidP="002272EA">
      <w:pPr>
        <w:pStyle w:val="ab"/>
        <w:numPr>
          <w:ilvl w:val="2"/>
          <w:numId w:val="19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Осуществляет сотрудничество с заведующей ДОУ, руководите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лями структурных подразделений по вопросам развития ДОУ, укрепления материально-технической базы, создания условий, охраны жизни и здоровья детей.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.4.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ab/>
        <w:t>Совет родителей работает по плану, который является составной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частью годового плана работы учреждения.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.5.Заседания Совета родителей созываются не реже одного раза в квартал.</w:t>
      </w:r>
    </w:p>
    <w:p w:rsidR="00A06F12" w:rsidRPr="00A06F12" w:rsidRDefault="00A06F12" w:rsidP="002272EA">
      <w:pPr>
        <w:numPr>
          <w:ilvl w:val="0"/>
          <w:numId w:val="17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Заседания Совета родителей правомочны, если на них присутству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ет не менее половины его состава.</w:t>
      </w:r>
    </w:p>
    <w:p w:rsidR="00A06F12" w:rsidRPr="00A06F12" w:rsidRDefault="00A06F12" w:rsidP="002272EA">
      <w:pPr>
        <w:numPr>
          <w:ilvl w:val="0"/>
          <w:numId w:val="17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Решения Совета родителей принимаются открытым голосованием и считаются принятым, если за него проголосовало не менее двух третей присутствующих.</w:t>
      </w:r>
    </w:p>
    <w:p w:rsidR="00A06F12" w:rsidRPr="00A06F12" w:rsidRDefault="00A06F12" w:rsidP="002272EA">
      <w:pPr>
        <w:numPr>
          <w:ilvl w:val="0"/>
          <w:numId w:val="18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Организацию выполнения решений Совета родителей осуществ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 xml:space="preserve">ляет его председатель, совместно с заведующей ДОУ, </w:t>
      </w:r>
      <w:proofErr w:type="gramStart"/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ответственным</w:t>
      </w:r>
      <w:proofErr w:type="gramEnd"/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за ра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боту с семьей в ДОУ.</w:t>
      </w:r>
    </w:p>
    <w:p w:rsidR="00A06F12" w:rsidRPr="00A06F12" w:rsidRDefault="00A06F12" w:rsidP="002272EA">
      <w:pPr>
        <w:numPr>
          <w:ilvl w:val="0"/>
          <w:numId w:val="18"/>
        </w:num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Непосредственным выполнением решений занимаются ответст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венные лица, указанные в протоколе заседаний Совета родителей. Результа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ты выполнения решений докладываются на следующем заседании Совета родителей.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.10.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ab/>
        <w:t>При необходимости, на засед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ании Совета родителей могут при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сутствовать заведующая ДОУ, педагогические и медицинские работники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ДОУ, представители общественных организаций, родительской ответствен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ности, представители органов управлений образования. Необходимость их присутствия определяет председатель Совета родителей. Приглашенные на заседание Совета родителей пользуются правом совещательного голоса.</w:t>
      </w:r>
    </w:p>
    <w:p w:rsidR="00A06F12" w:rsidRPr="00A06F12" w:rsidRDefault="00A06F12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.11. Совет родителей организует сотрудничество с другими органами самоуправления ДОУ через взаимное участие представителей на заседаниях, собраниях. Для внесения предложений, дополнений, изменений по рассмат</w:t>
      </w:r>
      <w:r w:rsidRPr="00A06F12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softHyphen/>
        <w:t>риваемым вопросам.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7. Делопроизводство.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7.1. Организационно-техническое и документальное обеспечение деятельности Совета, а также информирование членов Совета о вопросах, включённых в повестку дня, о дате, времени и месте проведения заседания осуществляется секретарём Совета.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7.2. План заседаний Совета родителей на год размещается на сайте Учреждения в рубрике «Управление ДОУ». Здесь же размещаются решения Совета в течение 3-х дней после их принятия.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7.3.  Заседания Совета оформляются протоколом, где фиксируются: дата проведения собрания, количество присутствующих (отсутствующих) членов Совета, приглашенные, повестка дня, ход обсуждения вопросов вынесенных на Совет, предложения, рекомендации и замечания членов Совета и приглашенных лиц, решение Совета.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7.4. Протоколы подписываются председателем и секретарём Совета родителей.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7.5. Протоколы заседаний Совета нумеруются постранично от начала учебного года, прошнуровывается и скрепляется подписью заведующего и печатью ДОУ.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7.6. Книга протокол заседаний Совета вносится в номенклатуру дел ДОУ и хранится у заведующей ДОУ.</w:t>
      </w:r>
    </w:p>
    <w:p w:rsidR="008A26AA" w:rsidRPr="008A26AA" w:rsidRDefault="008A26AA" w:rsidP="002272EA">
      <w:pPr>
        <w:shd w:val="clear" w:color="auto" w:fill="FFFFFF"/>
        <w:spacing w:after="0" w:line="0" w:lineRule="atLeast"/>
        <w:ind w:left="284" w:right="282" w:firstLine="425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A26AA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7.7.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Регистрация обращений граждан проводится администрацией ДОУ.</w:t>
      </w:r>
    </w:p>
    <w:p w:rsidR="00B86799" w:rsidRDefault="00B86799" w:rsidP="002272EA">
      <w:pPr>
        <w:spacing w:after="0" w:line="0" w:lineRule="atLeast"/>
        <w:ind w:left="284" w:right="282" w:firstLine="425"/>
        <w:jc w:val="both"/>
      </w:pPr>
    </w:p>
    <w:sectPr w:rsidR="00B86799" w:rsidSect="002272EA">
      <w:headerReference w:type="default" r:id="rId8"/>
      <w:pgSz w:w="11906" w:h="16838" w:code="9"/>
      <w:pgMar w:top="426" w:right="70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4F" w:rsidRDefault="005F174F" w:rsidP="00665FC9">
      <w:pPr>
        <w:spacing w:after="0" w:line="240" w:lineRule="auto"/>
      </w:pPr>
      <w:r>
        <w:separator/>
      </w:r>
    </w:p>
  </w:endnote>
  <w:endnote w:type="continuationSeparator" w:id="0">
    <w:p w:rsidR="005F174F" w:rsidRDefault="005F174F" w:rsidP="0066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4F" w:rsidRDefault="005F174F" w:rsidP="00665FC9">
      <w:pPr>
        <w:spacing w:after="0" w:line="240" w:lineRule="auto"/>
      </w:pPr>
      <w:r>
        <w:separator/>
      </w:r>
    </w:p>
  </w:footnote>
  <w:footnote w:type="continuationSeparator" w:id="0">
    <w:p w:rsidR="005F174F" w:rsidRDefault="005F174F" w:rsidP="0066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C9" w:rsidRDefault="00665F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13A"/>
    <w:multiLevelType w:val="multilevel"/>
    <w:tmpl w:val="597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34B6F"/>
    <w:multiLevelType w:val="singleLevel"/>
    <w:tmpl w:val="5BB234FA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C2B60A3"/>
    <w:multiLevelType w:val="singleLevel"/>
    <w:tmpl w:val="4D483368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2835357D"/>
    <w:multiLevelType w:val="singleLevel"/>
    <w:tmpl w:val="56C63DA8"/>
    <w:lvl w:ilvl="0">
      <w:start w:val="2"/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29CA76FE"/>
    <w:multiLevelType w:val="singleLevel"/>
    <w:tmpl w:val="81786A5A"/>
    <w:lvl w:ilvl="0">
      <w:start w:val="6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5CA8"/>
    <w:multiLevelType w:val="multilevel"/>
    <w:tmpl w:val="CF9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7380E"/>
    <w:multiLevelType w:val="singleLevel"/>
    <w:tmpl w:val="AC28EBAE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386E1764"/>
    <w:multiLevelType w:val="singleLevel"/>
    <w:tmpl w:val="F43E7352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400361DD"/>
    <w:multiLevelType w:val="singleLevel"/>
    <w:tmpl w:val="3D30B6FC"/>
    <w:lvl w:ilvl="0">
      <w:start w:val="3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431E12E7"/>
    <w:multiLevelType w:val="singleLevel"/>
    <w:tmpl w:val="4B043204"/>
    <w:lvl w:ilvl="0">
      <w:start w:val="8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5BE4365"/>
    <w:multiLevelType w:val="singleLevel"/>
    <w:tmpl w:val="687616C0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45F17E58"/>
    <w:multiLevelType w:val="singleLevel"/>
    <w:tmpl w:val="959C2132"/>
    <w:lvl w:ilvl="0">
      <w:start w:val="10"/>
      <w:numFmt w:val="decimal"/>
      <w:lvlText w:val="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487F6127"/>
    <w:multiLevelType w:val="singleLevel"/>
    <w:tmpl w:val="B6E2A6EC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5065712D"/>
    <w:multiLevelType w:val="singleLevel"/>
    <w:tmpl w:val="5BA4F70C"/>
    <w:lvl w:ilvl="0">
      <w:start w:val="6"/>
      <w:numFmt w:val="decimal"/>
      <w:lvlText w:val="6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4">
    <w:nsid w:val="59E74145"/>
    <w:multiLevelType w:val="singleLevel"/>
    <w:tmpl w:val="687616C0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67487561"/>
    <w:multiLevelType w:val="multilevel"/>
    <w:tmpl w:val="B040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D6A2A"/>
    <w:multiLevelType w:val="singleLevel"/>
    <w:tmpl w:val="4CB63506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7">
    <w:nsid w:val="77C75BA6"/>
    <w:multiLevelType w:val="multilevel"/>
    <w:tmpl w:val="962E0A3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BE4483"/>
    <w:multiLevelType w:val="singleLevel"/>
    <w:tmpl w:val="0CE066FE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8"/>
  </w:num>
  <w:num w:numId="8">
    <w:abstractNumId w:val="12"/>
  </w:num>
  <w:num w:numId="9">
    <w:abstractNumId w:val="1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13"/>
  </w:num>
  <w:num w:numId="17">
    <w:abstractNumId w:val="4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B9"/>
    <w:rsid w:val="002272EA"/>
    <w:rsid w:val="002E64B9"/>
    <w:rsid w:val="005F174F"/>
    <w:rsid w:val="00665FC9"/>
    <w:rsid w:val="00881587"/>
    <w:rsid w:val="008A26AA"/>
    <w:rsid w:val="0090619E"/>
    <w:rsid w:val="009A5CDD"/>
    <w:rsid w:val="009F2713"/>
    <w:rsid w:val="009F2F0E"/>
    <w:rsid w:val="00A06F12"/>
    <w:rsid w:val="00B86799"/>
    <w:rsid w:val="00BD692B"/>
    <w:rsid w:val="00E04F88"/>
    <w:rsid w:val="00E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4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64B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6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FC9"/>
  </w:style>
  <w:style w:type="paragraph" w:styleId="a7">
    <w:name w:val="footer"/>
    <w:basedOn w:val="a"/>
    <w:link w:val="a8"/>
    <w:uiPriority w:val="99"/>
    <w:unhideWhenUsed/>
    <w:rsid w:val="0066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FC9"/>
  </w:style>
  <w:style w:type="paragraph" w:styleId="a9">
    <w:name w:val="Balloon Text"/>
    <w:basedOn w:val="a"/>
    <w:link w:val="aa"/>
    <w:uiPriority w:val="99"/>
    <w:semiHidden/>
    <w:unhideWhenUsed/>
    <w:rsid w:val="0066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F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4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64B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6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FC9"/>
  </w:style>
  <w:style w:type="paragraph" w:styleId="a7">
    <w:name w:val="footer"/>
    <w:basedOn w:val="a"/>
    <w:link w:val="a8"/>
    <w:uiPriority w:val="99"/>
    <w:unhideWhenUsed/>
    <w:rsid w:val="0066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FC9"/>
  </w:style>
  <w:style w:type="paragraph" w:styleId="a9">
    <w:name w:val="Balloon Text"/>
    <w:basedOn w:val="a"/>
    <w:link w:val="aa"/>
    <w:uiPriority w:val="99"/>
    <w:semiHidden/>
    <w:unhideWhenUsed/>
    <w:rsid w:val="0066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F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47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79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Радуга</dc:creator>
  <cp:lastModifiedBy>ДС Радуга</cp:lastModifiedBy>
  <cp:revision>2</cp:revision>
  <cp:lastPrinted>2015-02-20T01:10:00Z</cp:lastPrinted>
  <dcterms:created xsi:type="dcterms:W3CDTF">2016-10-04T00:15:00Z</dcterms:created>
  <dcterms:modified xsi:type="dcterms:W3CDTF">2016-10-04T00:15:00Z</dcterms:modified>
</cp:coreProperties>
</file>